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Административная инспекция г. Москвы (орган, вынесший постановление)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Жалоба на постановление о штрафе</w:t>
      </w:r>
    </w:p>
    <w:p>
      <w:pPr>
        <w:spacing w:after="160"/>
        <w:jc w:val="both"/>
      </w:pPr>
      <w:r>
        <w:rPr>
          <w:b w:val="false"/>
          <w:bCs w:val="false"/>
        </w:rPr>
        <w:t xml:space="preserve">Настоящим заявитель обращается с жалобой на постановление Административной инспекции г. Москвы № 0356043000000000012345678 от 28.06.2026 о привлечении к административной ответственности и назначении штрафа в размере 5 000 ₽ за неоплату размещения транспортного средства на платной парковке, считая указанное постановление ошибочным по изложенным ниже обстоятельствам.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26 июня 2026 года заявитель припарковал автомобиль на платной парковке на улице Ленина в 14:05.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Сразу после начала стоянки, в 14:05, заявитель оплатил парковочную сессию через мобильное приложение на срок два часа — до 16:05.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Автомобиль был забран заявителем в 15:40, то есть в пределах оплаченного периода.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Постановление вынесено за неоплату размещения транспортного средства с указанием времени фиксации нарушения — 14:52, что находится внутри оплаченного периода (с 14:05 до 16:05).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В приложении сохранены чек об оплате, номер парковочной сессии, время начала и окончания сессии, а также верно указанный государственный регистрационный знак автомобиля.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Постановление получено заявителем 30 июня 2026 года, срок обжалования на момент подачи жалобы не истёк.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Лицо, привлечённое к административной ответственности, вправе обжаловать постановление, изложив основания, по которым оно считает его ошибочным, и приложив подтверждающие материалы (ст. 30.1 КоАП).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Жалоба подаётся с соблюдением установленного порядка обжалования постановления по делу об административном правонарушении (ст. 30.2 КоАП).</w:t>
      </w:r>
    </w:p>
    <w:p>
      <w:pPr>
        <w:spacing w:after="160"/>
        <w:jc w:val="both"/>
      </w:pPr>
      <w:r>
        <w:rPr>
          <w:b w:val="false"/>
          <w:bCs w:val="false"/>
        </w:rPr>
        <w:t xml:space="preserve">Срок обжалования постановления на момент подачи настоящей жалобы не истёк (ст. 30.3 КоАП).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Оплата размещения транспортного средства на платной парковке в период, указанный в постановлении как время фиксации нарушения, относится к обстоятельствам, исключающим производство по делу об административном правонарушении (ст. 24.5 КоАП).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Прошу пересмотреть постановление № 0356043000000000012345678 от 28.06.2026 с учётом приложенных доказательств оплаты парковочной сессии.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Прошу отменить указанное постановление в связи с отсутствием факта неоплаты размещения транспортного средства на платной парковке.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Прошу направить письменный ответ по результатам рассмотрения настоящей жалобы.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настоящую жалобу и направить ответ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Приложения подтверждают доводы, изложенные в жалобе.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постановления № 0356043000000000012345678 от 28.06.2026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Подтверждение оплаты парковки (чек/скриншот из мобильного приложения с указанием номера сессии, времени начала и окончания)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2026-08-03T01:30:58.564Z</dcterms:created>
  <dcterms:modified xsi:type="dcterms:W3CDTF">2026-08-03T01:30:58.564Z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